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wypromuje gminę z zabytkami UNESCO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APLAN MEDIA wygrała przetarg dla Gminy Łęknica na stworzenie i przeprowadzenie kompleksowej kampanii, która wypromuje województwo lubuskie jako miejsce o dużym potencjale gospodarczym i turystycznym.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osiągnięcia tego celu </w:t>
      </w:r>
      <w:r>
        <w:rPr>
          <w:rFonts w:ascii="calibri" w:hAnsi="calibri" w:eastAsia="calibri" w:cs="calibri"/>
          <w:sz w:val="24"/>
          <w:szCs w:val="24"/>
        </w:rPr>
        <w:t xml:space="preserve">posłuży po</w:t>
      </w:r>
      <w:r>
        <w:rPr>
          <w:rFonts w:ascii="calibri" w:hAnsi="calibri" w:eastAsia="calibri" w:cs="calibri"/>
          <w:sz w:val="24"/>
          <w:szCs w:val="24"/>
        </w:rPr>
        <w:t xml:space="preserve">pularyzowanie </w:t>
      </w:r>
      <w:r>
        <w:rPr>
          <w:rFonts w:ascii="calibri" w:hAnsi="calibri" w:eastAsia="calibri" w:cs="calibri"/>
          <w:sz w:val="24"/>
          <w:szCs w:val="24"/>
        </w:rPr>
        <w:t xml:space="preserve">wśród Polaków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wiedzy </w:t>
      </w:r>
      <w:r>
        <w:rPr>
          <w:rFonts w:ascii="calibri" w:hAnsi="calibri" w:eastAsia="calibri" w:cs="calibri"/>
          <w:sz w:val="24"/>
          <w:szCs w:val="24"/>
        </w:rPr>
        <w:t xml:space="preserve">na temat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obiektów przyrodniczych</w:t>
      </w:r>
      <w:r>
        <w:rPr>
          <w:rFonts w:ascii="calibri" w:hAnsi="calibri" w:eastAsia="calibri" w:cs="calibri"/>
          <w:sz w:val="24"/>
          <w:szCs w:val="24"/>
        </w:rPr>
        <w:t xml:space="preserve"> leżących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terenie gminy, które zostały </w:t>
      </w:r>
      <w:r>
        <w:rPr>
          <w:rFonts w:ascii="calibri" w:hAnsi="calibri" w:eastAsia="calibri" w:cs="calibri"/>
          <w:sz w:val="24"/>
          <w:szCs w:val="24"/>
        </w:rPr>
        <w:t xml:space="preserve">wpisan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Listę Światowego Dziedzictwa UNESCO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Światow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Geopark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UNESCO Łuk </w:t>
      </w:r>
      <w:r>
        <w:rPr>
          <w:rFonts w:ascii="calibri" w:hAnsi="calibri" w:eastAsia="calibri" w:cs="calibri"/>
          <w:sz w:val="24"/>
          <w:szCs w:val="24"/>
        </w:rPr>
        <w:t xml:space="preserve">Mużakowa</w:t>
      </w:r>
      <w:r>
        <w:rPr>
          <w:rFonts w:ascii="calibri" w:hAnsi="calibri" w:eastAsia="calibri" w:cs="calibri"/>
          <w:sz w:val="24"/>
          <w:szCs w:val="24"/>
        </w:rPr>
        <w:t xml:space="preserve"> oraz Park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Mużakowski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Kampania będzie miała zasięg </w:t>
      </w:r>
      <w:r>
        <w:rPr>
          <w:rFonts w:ascii="calibri" w:hAnsi="calibri" w:eastAsia="calibri" w:cs="calibri"/>
          <w:sz w:val="24"/>
          <w:szCs w:val="24"/>
        </w:rPr>
        <w:t xml:space="preserve">regionalny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krajowy</w:t>
      </w:r>
      <w:r>
        <w:rPr>
          <w:rFonts w:ascii="calibri" w:hAnsi="calibri" w:eastAsia="calibri" w:cs="calibri"/>
          <w:sz w:val="24"/>
          <w:szCs w:val="24"/>
        </w:rPr>
        <w:t xml:space="preserve"> i potrwa do </w:t>
      </w:r>
      <w:r>
        <w:rPr>
          <w:rFonts w:ascii="calibri" w:hAnsi="calibri" w:eastAsia="calibri" w:cs="calibri"/>
          <w:sz w:val="24"/>
          <w:szCs w:val="24"/>
        </w:rPr>
        <w:t xml:space="preserve">paździer</w:t>
      </w:r>
      <w:r>
        <w:rPr>
          <w:rFonts w:ascii="calibri" w:hAnsi="calibri" w:eastAsia="calibri" w:cs="calibri"/>
          <w:sz w:val="24"/>
          <w:szCs w:val="24"/>
        </w:rPr>
        <w:t xml:space="preserve">nika 2023 r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stronie agencji leży przygotowanie pełnej koncepcji kreatywnej oraz strategicznej</w:t>
      </w:r>
      <w:r>
        <w:rPr>
          <w:rFonts w:ascii="calibri" w:hAnsi="calibri" w:eastAsia="calibri" w:cs="calibri"/>
          <w:sz w:val="24"/>
          <w:szCs w:val="24"/>
        </w:rPr>
        <w:t xml:space="preserve"> kampanii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umowy firma </w:t>
      </w:r>
      <w:r>
        <w:rPr>
          <w:rFonts w:ascii="calibri" w:hAnsi="calibri" w:eastAsia="calibri" w:cs="calibri"/>
          <w:sz w:val="24"/>
          <w:szCs w:val="24"/>
        </w:rPr>
        <w:t xml:space="preserve">zajmie się</w:t>
      </w:r>
      <w:r>
        <w:rPr>
          <w:rFonts w:ascii="calibri" w:hAnsi="calibri" w:eastAsia="calibri" w:cs="calibri"/>
          <w:sz w:val="24"/>
          <w:szCs w:val="24"/>
        </w:rPr>
        <w:t xml:space="preserve"> m.in.: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eventów</w:t>
      </w:r>
      <w:r>
        <w:rPr>
          <w:rFonts w:ascii="calibri" w:hAnsi="calibri" w:eastAsia="calibri" w:cs="calibri"/>
          <w:sz w:val="24"/>
          <w:szCs w:val="24"/>
        </w:rPr>
        <w:t xml:space="preserve"> (m.in. </w:t>
      </w:r>
      <w:r>
        <w:rPr>
          <w:rFonts w:ascii="calibri" w:hAnsi="calibri" w:eastAsia="calibri" w:cs="calibri"/>
          <w:sz w:val="24"/>
          <w:szCs w:val="24"/>
        </w:rPr>
        <w:t xml:space="preserve">Święt</w:t>
      </w:r>
      <w:r>
        <w:rPr>
          <w:rFonts w:ascii="calibri" w:hAnsi="calibri" w:eastAsia="calibri" w:cs="calibri"/>
          <w:sz w:val="24"/>
          <w:szCs w:val="24"/>
        </w:rPr>
        <w:t xml:space="preserve">a Parku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Mużak</w:t>
      </w:r>
      <w:r>
        <w:rPr>
          <w:rFonts w:ascii="calibri" w:hAnsi="calibri" w:eastAsia="calibri" w:cs="calibri"/>
          <w:sz w:val="24"/>
          <w:szCs w:val="24"/>
        </w:rPr>
        <w:t xml:space="preserve">owskieg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targów turystycznych</w:t>
      </w:r>
      <w:r>
        <w:rPr>
          <w:rFonts w:ascii="calibri" w:hAnsi="calibri" w:eastAsia="calibri" w:cs="calibri"/>
          <w:sz w:val="24"/>
          <w:szCs w:val="24"/>
        </w:rPr>
        <w:t xml:space="preserve">, konferencji prasowych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</w:rPr>
        <w:t xml:space="preserve">zapewni wystąpienia w</w:t>
      </w:r>
      <w:r>
        <w:rPr>
          <w:rFonts w:ascii="calibri" w:hAnsi="calibri" w:eastAsia="calibri" w:cs="calibri"/>
          <w:sz w:val="24"/>
          <w:szCs w:val="24"/>
          <w:b/>
        </w:rPr>
        <w:t xml:space="preserve"> ogólnopolskiej telewizji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 za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omuni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ację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socia</w:t>
      </w:r>
      <w:r>
        <w:rPr>
          <w:rFonts w:ascii="calibri" w:hAnsi="calibri" w:eastAsia="calibri" w:cs="calibri"/>
          <w:sz w:val="24"/>
          <w:szCs w:val="24"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 mediach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reklamy internetowe,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stworzy spoty filmowe</w:t>
      </w:r>
      <w:r>
        <w:rPr>
          <w:rFonts w:ascii="calibri" w:hAnsi="calibri" w:eastAsia="calibri" w:cs="calibri"/>
          <w:sz w:val="24"/>
          <w:szCs w:val="24"/>
        </w:rPr>
        <w:t xml:space="preserve">, przep</w:t>
      </w:r>
      <w:r>
        <w:rPr>
          <w:rFonts w:ascii="calibri" w:hAnsi="calibri" w:eastAsia="calibri" w:cs="calibri"/>
          <w:sz w:val="24"/>
          <w:szCs w:val="24"/>
        </w:rPr>
        <w:t xml:space="preserve">rowadzi </w:t>
      </w:r>
      <w:r>
        <w:rPr>
          <w:rFonts w:ascii="calibri" w:hAnsi="calibri" w:eastAsia="calibri" w:cs="calibri"/>
          <w:sz w:val="24"/>
          <w:szCs w:val="24"/>
          <w:b/>
        </w:rPr>
        <w:t xml:space="preserve">kampanię PR-ową</w:t>
      </w:r>
      <w:r>
        <w:rPr>
          <w:rFonts w:ascii="calibri" w:hAnsi="calibri" w:eastAsia="calibri" w:cs="calibri"/>
          <w:sz w:val="24"/>
          <w:szCs w:val="24"/>
        </w:rPr>
        <w:t xml:space="preserve"> w regionalnych mediach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</w:rPr>
        <w:t xml:space="preserve">zape</w:t>
      </w:r>
      <w:r>
        <w:rPr>
          <w:rFonts w:ascii="calibri" w:hAnsi="calibri" w:eastAsia="calibri" w:cs="calibri"/>
          <w:sz w:val="24"/>
          <w:szCs w:val="24"/>
        </w:rPr>
        <w:t xml:space="preserve">wni w</w:t>
      </w:r>
      <w:r>
        <w:rPr>
          <w:rFonts w:ascii="calibri" w:hAnsi="calibri" w:eastAsia="calibri" w:cs="calibri"/>
          <w:sz w:val="24"/>
          <w:szCs w:val="24"/>
        </w:rPr>
        <w:t xml:space="preserve">sp</w:t>
      </w:r>
      <w:r>
        <w:rPr>
          <w:rFonts w:ascii="calibri" w:hAnsi="calibri" w:eastAsia="calibri" w:cs="calibri"/>
          <w:sz w:val="24"/>
          <w:szCs w:val="24"/>
        </w:rPr>
        <w:t xml:space="preserve">arcie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content</w:t>
      </w:r>
      <w:r>
        <w:rPr>
          <w:rFonts w:ascii="calibri" w:hAnsi="calibri" w:eastAsia="calibri" w:cs="calibri"/>
          <w:sz w:val="24"/>
          <w:szCs w:val="24"/>
        </w:rPr>
        <w:t xml:space="preserve"> marketingowe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zadań </w:t>
      </w:r>
      <w:r>
        <w:rPr>
          <w:rFonts w:ascii="calibri" w:hAnsi="calibri" w:eastAsia="calibri" w:cs="calibri"/>
          <w:sz w:val="24"/>
          <w:szCs w:val="24"/>
          <w:b/>
        </w:rPr>
        <w:t xml:space="preserve">APLAN MEDIA</w:t>
      </w:r>
      <w:r>
        <w:rPr>
          <w:rFonts w:ascii="calibri" w:hAnsi="calibri" w:eastAsia="calibri" w:cs="calibri"/>
          <w:sz w:val="24"/>
          <w:szCs w:val="24"/>
        </w:rPr>
        <w:t xml:space="preserve"> należeć będzie także zakup mediów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</w:t>
      </w:r>
      <w:r>
        <w:rPr>
          <w:rFonts w:ascii="calibri" w:hAnsi="calibri" w:eastAsia="calibri" w:cs="calibri"/>
          <w:sz w:val="24"/>
          <w:szCs w:val="24"/>
        </w:rPr>
        <w:t xml:space="preserve">licznych </w:t>
      </w:r>
      <w:r>
        <w:rPr>
          <w:rFonts w:ascii="calibri" w:hAnsi="calibri" w:eastAsia="calibri" w:cs="calibri"/>
          <w:sz w:val="24"/>
          <w:szCs w:val="24"/>
        </w:rPr>
        <w:t xml:space="preserve">materiałów DTP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postępowaniu przetargowym udział brało pięć agencji,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MEDIA,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Althermedia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Carbo</w:t>
      </w:r>
      <w:r>
        <w:rPr>
          <w:rFonts w:ascii="calibri" w:hAnsi="calibri" w:eastAsia="calibri" w:cs="calibri"/>
          <w:sz w:val="24"/>
          <w:szCs w:val="24"/>
        </w:rPr>
        <w:t xml:space="preserve"> Media, występujący jako konsorcjum </w:t>
      </w:r>
      <w:r>
        <w:rPr>
          <w:rFonts w:ascii="calibri" w:hAnsi="calibri" w:eastAsia="calibri" w:cs="calibri"/>
          <w:sz w:val="24"/>
          <w:szCs w:val="24"/>
        </w:rPr>
        <w:t xml:space="preserve">Euvic</w:t>
      </w:r>
      <w:r>
        <w:rPr>
          <w:rFonts w:ascii="calibri" w:hAnsi="calibri" w:eastAsia="calibri" w:cs="calibri"/>
          <w:sz w:val="24"/>
          <w:szCs w:val="24"/>
        </w:rPr>
        <w:t xml:space="preserve"> Media i Grupa Eskadra, TARRAYA S.A.</w:t>
      </w:r>
      <w:r>
        <w:rPr>
          <w:rFonts w:ascii="calibri" w:hAnsi="calibri" w:eastAsia="calibri" w:cs="calibri"/>
          <w:sz w:val="24"/>
          <w:szCs w:val="24"/>
        </w:rPr>
        <w:t xml:space="preserve"> Zwycięska oferta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515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368,61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APLAN MEDIA to agencja od lat zajmująca się kompleksową opieką marketingową m.in. ministerstw, samorządów, instytucji publicznych czy NGO. W swoim portfolio ma projekty promocyjne z Robertem Kubicą, kampanie reklamowe Funduszy Europejskich w ramach Regionalnych Programów Operacyjnych, a także kampanie społeczne tj. „Badaj się. Nie daj się złapać w kleszcze boreliozy”. Odpowiadała za oficjalne kanały komunikacji </w:t>
      </w:r>
      <w:r>
        <w:rPr>
          <w:rFonts w:ascii="calibri" w:hAnsi="calibri" w:eastAsia="calibri" w:cs="calibri"/>
          <w:sz w:val="24"/>
          <w:szCs w:val="24"/>
        </w:rPr>
        <w:t xml:space="preserve">social</w:t>
      </w:r>
      <w:r>
        <w:rPr>
          <w:rFonts w:ascii="calibri" w:hAnsi="calibri" w:eastAsia="calibri" w:cs="calibri"/>
          <w:sz w:val="24"/>
          <w:szCs w:val="24"/>
        </w:rPr>
        <w:t xml:space="preserve"> media Przedstawicielstwa Komisji Europejskiej w Polsce, przeprowadziła akcję „Dom z Klimatem” dla Ministerstwa Klimatu i Środowiska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„Miasto z Klimatem” dla Ministerstwa Klimatu.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Postępowanie: Promocja gospodarcza województwa lubuskiego poprzez kampanię promocyjną z wykorzystaniem potencjału turystycznego i gospodarczego Światowego Geoparku UNESCO Łuk Mużakowa oraz Parku Mużakowskiego - Platforma Zakupowa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s://aplanmedia.pl/portfolio/630/" TargetMode="External"/><Relationship Id="rId9" Type="http://schemas.openxmlformats.org/officeDocument/2006/relationships/hyperlink" Target="https://platformazakupowa.pl/transakcja/723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2025-10-16T20:55:00+02:00</dcterms:created>
  <dcterms:modified xsi:type="dcterms:W3CDTF">2025-10-16T20:55:00+02:00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