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pokaże, że śląskie jest atrakcyjne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wygrała przetarg na opracowanie i realizację kreatywnej kampanii, której celem jest promowanie województwa śląskiego jako atrakcyjnego miejsca do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odpowiedzialna za wzmacnianie pozytywnego wizerunku Śląska wśród obecnych, a także przyszłych mieszkańców. Głównym celem kampanii jest propagowanie walorów turystycznych województwa, pokazanie jego potencjału zawodowego, kulturalnego oraz bogatej oferty mieszkaniowej.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stronie agencji leży przygotowanie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kompleksowej strategii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koncepcji kreatywnej, </w:t>
      </w:r>
      <w:r>
        <w:rPr>
          <w:rFonts w:ascii="calibri" w:hAnsi="calibri" w:eastAsia="calibri" w:cs="calibri"/>
          <w:sz w:val="24"/>
          <w:szCs w:val="24"/>
        </w:rPr>
        <w:t xml:space="preserve">opartej na</w:t>
      </w:r>
      <w:r>
        <w:rPr>
          <w:rFonts w:ascii="calibri" w:hAnsi="calibri" w:eastAsia="calibri" w:cs="calibri"/>
          <w:sz w:val="24"/>
          <w:szCs w:val="24"/>
          <w:b/>
        </w:rPr>
        <w:t xml:space="preserve"> storytellingu</w:t>
      </w:r>
      <w:r>
        <w:rPr>
          <w:rFonts w:ascii="calibri" w:hAnsi="calibri" w:eastAsia="calibri" w:cs="calibri"/>
          <w:sz w:val="24"/>
          <w:szCs w:val="24"/>
        </w:rPr>
        <w:t xml:space="preserve">. W ramach umowy firma przeprowadzi zakup mediów </w:t>
      </w:r>
      <w:r>
        <w:rPr>
          <w:rFonts w:ascii="calibri" w:hAnsi="calibri" w:eastAsia="calibri" w:cs="calibri"/>
          <w:sz w:val="24"/>
          <w:szCs w:val="24"/>
          <w:b/>
        </w:rPr>
        <w:t xml:space="preserve">w sferze digital i OOH</w:t>
      </w:r>
      <w:r>
        <w:rPr>
          <w:rFonts w:ascii="calibri" w:hAnsi="calibri" w:eastAsia="calibri" w:cs="calibri"/>
          <w:sz w:val="24"/>
          <w:szCs w:val="24"/>
        </w:rPr>
        <w:t xml:space="preserve">, odpowie za komunikację i reklamy w </w:t>
      </w:r>
      <w:r>
        <w:rPr>
          <w:rFonts w:ascii="calibri" w:hAnsi="calibri" w:eastAsia="calibri" w:cs="calibri"/>
          <w:sz w:val="24"/>
          <w:szCs w:val="24"/>
          <w:b/>
        </w:rPr>
        <w:t xml:space="preserve">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, zapewni kampanie promocyjne w mediach regionalnych, wyprodukuje </w:t>
      </w:r>
      <w:r>
        <w:rPr>
          <w:rFonts w:ascii="calibri" w:hAnsi="calibri" w:eastAsia="calibri" w:cs="calibri"/>
          <w:sz w:val="24"/>
          <w:szCs w:val="24"/>
          <w:b/>
        </w:rPr>
        <w:t xml:space="preserve">serię podcastów</w:t>
      </w:r>
      <w:r>
        <w:rPr>
          <w:rFonts w:ascii="calibri" w:hAnsi="calibri" w:eastAsia="calibri" w:cs="calibri"/>
          <w:sz w:val="24"/>
          <w:szCs w:val="24"/>
        </w:rPr>
        <w:t xml:space="preserve">, a także przygotuje materiały wideo, w tym</w:t>
      </w:r>
      <w:r>
        <w:rPr>
          <w:rFonts w:ascii="calibri" w:hAnsi="calibri" w:eastAsia="calibri" w:cs="calibri"/>
          <w:sz w:val="24"/>
          <w:szCs w:val="24"/>
          <w:b/>
        </w:rPr>
        <w:t xml:space="preserve"> showreel</w:t>
      </w:r>
      <w:r>
        <w:rPr>
          <w:rFonts w:ascii="calibri" w:hAnsi="calibri" w:eastAsia="calibri" w:cs="calibri"/>
          <w:sz w:val="24"/>
          <w:szCs w:val="24"/>
        </w:rPr>
        <w:t xml:space="preserve"> z podsumowaniem kampanii. Duża rolę w projekcie odegrają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influencerzy</w:t>
      </w:r>
      <w:r>
        <w:rPr>
          <w:rFonts w:ascii="calibri" w:hAnsi="calibri" w:eastAsia="calibri" w:cs="calibri"/>
          <w:sz w:val="24"/>
          <w:szCs w:val="24"/>
        </w:rPr>
        <w:t xml:space="preserve">, którzy zostaną zaproszeni m.in. do udziału w materiałach filmowych.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charakter ponadregionalny i obejmie swoim zasięgiem </w:t>
      </w:r>
      <w:r>
        <w:rPr>
          <w:rFonts w:ascii="calibri" w:hAnsi="calibri" w:eastAsia="calibri" w:cs="calibri"/>
          <w:sz w:val="24"/>
          <w:szCs w:val="24"/>
          <w:b/>
        </w:rPr>
        <w:t xml:space="preserve">aż 6 województw</w:t>
      </w:r>
      <w:r>
        <w:rPr>
          <w:rFonts w:ascii="calibri" w:hAnsi="calibri" w:eastAsia="calibri" w:cs="calibri"/>
          <w:sz w:val="24"/>
          <w:szCs w:val="24"/>
        </w:rPr>
        <w:t xml:space="preserve">: śląskie, opolskie, łódzkie, świętokrzyskie, dolnośląskie, małopolskie.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postępowaniu przetargowym złożono </w:t>
      </w:r>
      <w:r>
        <w:rPr>
          <w:rFonts w:ascii="calibri" w:hAnsi="calibri" w:eastAsia="calibri" w:cs="calibri"/>
          <w:sz w:val="24"/>
          <w:szCs w:val="24"/>
          <w:b/>
        </w:rPr>
        <w:t xml:space="preserve">dziewięć ofert</w:t>
      </w:r>
      <w:r>
        <w:rPr>
          <w:rFonts w:ascii="calibri" w:hAnsi="calibri" w:eastAsia="calibri" w:cs="calibri"/>
          <w:sz w:val="24"/>
          <w:szCs w:val="24"/>
        </w:rPr>
        <w:t xml:space="preserve">, lecz to propozycja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 APLAN MEDIA </w:t>
        </w:r>
      </w:hyperlink>
      <w:r>
        <w:rPr>
          <w:rFonts w:ascii="calibri" w:hAnsi="calibri" w:eastAsia="calibri" w:cs="calibri"/>
          <w:sz w:val="24"/>
          <w:szCs w:val="24"/>
        </w:rPr>
        <w:t xml:space="preserve">uzyskała najwyższą liczbę punktów </w:t>
      </w:r>
      <w:r>
        <w:rPr>
          <w:rFonts w:ascii="calibri" w:hAnsi="calibri" w:eastAsia="calibri" w:cs="calibri"/>
          <w:sz w:val="24"/>
          <w:szCs w:val="24"/>
          <w:b/>
        </w:rPr>
        <w:t xml:space="preserve">koncepcji kreatywnej</w:t>
      </w:r>
      <w:r>
        <w:rPr>
          <w:rFonts w:ascii="calibri" w:hAnsi="calibri" w:eastAsia="calibri" w:cs="calibri"/>
          <w:sz w:val="24"/>
          <w:szCs w:val="24"/>
        </w:rPr>
        <w:t xml:space="preserve"> i okazała się</w:t>
      </w:r>
      <w:r>
        <w:rPr>
          <w:rFonts w:ascii="calibri" w:hAnsi="calibri" w:eastAsia="calibri" w:cs="calibri"/>
          <w:sz w:val="24"/>
          <w:szCs w:val="24"/>
          <w:b/>
        </w:rPr>
        <w:t xml:space="preserve"> zwycięską.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Platforma Marketplanet (ezamawiajacy.pl)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lanmedia.pl/o-nas/" TargetMode="External"/><Relationship Id="rId8" Type="http://schemas.openxmlformats.org/officeDocument/2006/relationships/hyperlink" Target="https://aplanmedia.pl/oferta/" TargetMode="External"/><Relationship Id="rId9" Type="http://schemas.openxmlformats.org/officeDocument/2006/relationships/hyperlink" Target="https://slaskie.ezamawiajacy.pl/pn/slaskie/demand/notice/public/93399/deta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2025-12-02T00:37:47+01:00</dcterms:created>
  <dcterms:modified xsi:type="dcterms:W3CDTF">2025-12-02T00:37:47+01:00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