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FORBESA 2023 ROZDANE - wśród nich łódzka agencja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tygodniu w hotelu DoubleTree by Hilton w Łodzi odbyła się gala 15. edycji Diamentów Forbesa 2023 - biznesowego rankingu magazynu Forbes. Podczas uroczystości wyróżnione zostały przedsiębiorstwa z woj. łódzkiego i świętokrzyskiego, które uplasowały się w zestawieniu najszybciej rozwijających się firm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laureatów znalazła się m.in. łódzka agencja marketingowa APLAN MEDIA, zajmując wysokie miejsce w kategorii z przychodem ze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od 5 do 50 milionów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</w:t>
      </w:r>
      <w:r>
        <w:rPr>
          <w:rFonts w:ascii="calibri" w:hAnsi="calibri" w:eastAsia="calibri" w:cs="calibri"/>
          <w:sz w:val="24"/>
          <w:szCs w:val="24"/>
          <w:b/>
        </w:rPr>
        <w:t xml:space="preserve">„Diamenty Forbesa</w:t>
      </w:r>
      <w:r>
        <w:rPr>
          <w:rFonts w:ascii="calibri" w:hAnsi="calibri" w:eastAsia="calibri" w:cs="calibri"/>
          <w:sz w:val="24"/>
          <w:szCs w:val="24"/>
        </w:rPr>
        <w:t xml:space="preserve">” opracowywany jest na podstawie szwajcarskiej metody wyceny wartości firm</w:t>
      </w:r>
      <w:r>
        <w:rPr>
          <w:rFonts w:ascii="calibri" w:hAnsi="calibri" w:eastAsia="calibri" w:cs="calibri"/>
          <w:sz w:val="24"/>
          <w:szCs w:val="24"/>
        </w:rPr>
        <w:t xml:space="preserve"> sporządzanej przez niezależny instytut badawczy </w:t>
      </w:r>
      <w:r>
        <w:rPr>
          <w:rFonts w:ascii="calibri" w:hAnsi="calibri" w:eastAsia="calibri" w:cs="calibri"/>
          <w:sz w:val="24"/>
          <w:szCs w:val="24"/>
        </w:rPr>
        <w:t xml:space="preserve">Dun&amp;Bradstreet</w:t>
      </w:r>
      <w:r>
        <w:rPr>
          <w:rFonts w:ascii="calibri" w:hAnsi="calibri" w:eastAsia="calibri" w:cs="calibri"/>
          <w:sz w:val="24"/>
          <w:szCs w:val="24"/>
        </w:rPr>
        <w:t xml:space="preserve">, we współpracy </w:t>
      </w:r>
      <w:r>
        <w:rPr>
          <w:rFonts w:ascii="calibri" w:hAnsi="calibri" w:eastAsia="calibri" w:cs="calibri"/>
          <w:sz w:val="24"/>
          <w:szCs w:val="24"/>
        </w:rPr>
        <w:t xml:space="preserve">z magazynem Forbes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co roku, gala </w:t>
      </w:r>
      <w:r>
        <w:rPr>
          <w:rFonts w:ascii="calibri" w:hAnsi="calibri" w:eastAsia="calibri" w:cs="calibri"/>
          <w:sz w:val="24"/>
          <w:szCs w:val="24"/>
        </w:rPr>
        <w:t xml:space="preserve">“diamentów”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zgromadziła</w:t>
      </w:r>
      <w:r>
        <w:rPr>
          <w:rFonts w:ascii="calibri" w:hAnsi="calibri" w:eastAsia="calibri" w:cs="calibri"/>
          <w:sz w:val="24"/>
          <w:szCs w:val="24"/>
          <w:b/>
        </w:rPr>
        <w:t xml:space="preserve"> kreatywnych, przedsiębiorczych ludzi biznesu z regionu łódzkiego</w:t>
      </w:r>
      <w:r>
        <w:rPr>
          <w:rFonts w:ascii="calibri" w:hAnsi="calibri" w:eastAsia="calibri" w:cs="calibri"/>
          <w:sz w:val="24"/>
          <w:szCs w:val="24"/>
        </w:rPr>
        <w:t xml:space="preserve"> i świętokrzyskiego</w:t>
      </w:r>
      <w:r>
        <w:rPr>
          <w:rFonts w:ascii="calibri" w:hAnsi="calibri" w:eastAsia="calibri" w:cs="calibri"/>
          <w:sz w:val="24"/>
          <w:szCs w:val="24"/>
        </w:rPr>
        <w:t xml:space="preserve"> oraz była okazją d</w:t>
      </w:r>
      <w:r>
        <w:rPr>
          <w:rFonts w:ascii="calibri" w:hAnsi="calibri" w:eastAsia="calibri" w:cs="calibri"/>
          <w:sz w:val="24"/>
          <w:szCs w:val="24"/>
        </w:rPr>
        <w:t xml:space="preserve">o celebrowania sukcesów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wymiany kontaktów</w:t>
      </w:r>
      <w:r>
        <w:rPr>
          <w:rFonts w:ascii="calibri" w:hAnsi="calibri" w:eastAsia="calibri" w:cs="calibri"/>
          <w:sz w:val="24"/>
          <w:szCs w:val="24"/>
        </w:rPr>
        <w:t xml:space="preserve">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eksperckiej debaty nad </w:t>
      </w:r>
      <w:r>
        <w:rPr>
          <w:rFonts w:ascii="calibri" w:hAnsi="calibri" w:eastAsia="calibri" w:cs="calibri"/>
          <w:sz w:val="24"/>
          <w:szCs w:val="24"/>
        </w:rPr>
        <w:t xml:space="preserve">kondycją </w:t>
      </w:r>
      <w:r>
        <w:rPr>
          <w:rFonts w:ascii="calibri" w:hAnsi="calibri" w:eastAsia="calibri" w:cs="calibri"/>
          <w:sz w:val="24"/>
          <w:szCs w:val="24"/>
        </w:rPr>
        <w:t xml:space="preserve">gospodarki.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firmy </w:t>
      </w:r>
      <w:r>
        <w:rPr>
          <w:rFonts w:ascii="calibri" w:hAnsi="calibri" w:eastAsia="calibri" w:cs="calibri"/>
          <w:sz w:val="24"/>
          <w:szCs w:val="24"/>
        </w:rPr>
        <w:t xml:space="preserve">wyróżnione tytułem Diamentu Forbesa </w:t>
      </w:r>
      <w:r>
        <w:rPr>
          <w:rFonts w:ascii="calibri" w:hAnsi="calibri" w:eastAsia="calibri" w:cs="calibri"/>
          <w:sz w:val="24"/>
          <w:szCs w:val="24"/>
        </w:rPr>
        <w:t xml:space="preserve">w minionym roku odznaczyły </w:t>
      </w:r>
      <w:r>
        <w:rPr>
          <w:rFonts w:ascii="calibri" w:hAnsi="calibri" w:eastAsia="calibri" w:cs="calibri"/>
          <w:sz w:val="24"/>
          <w:szCs w:val="24"/>
        </w:rPr>
        <w:t xml:space="preserve">się wysoką pozycją na rynku, </w:t>
      </w:r>
      <w:r>
        <w:rPr>
          <w:rFonts w:ascii="calibri" w:hAnsi="calibri" w:eastAsia="calibri" w:cs="calibri"/>
          <w:sz w:val="24"/>
          <w:szCs w:val="24"/>
        </w:rPr>
        <w:t xml:space="preserve">osiągnęły </w:t>
      </w:r>
      <w:r>
        <w:rPr>
          <w:rFonts w:ascii="calibri" w:hAnsi="calibri" w:eastAsia="calibri" w:cs="calibri"/>
          <w:sz w:val="24"/>
          <w:szCs w:val="24"/>
        </w:rPr>
        <w:t xml:space="preserve">rewelacyjne </w:t>
      </w:r>
      <w:r>
        <w:rPr>
          <w:rFonts w:ascii="calibri" w:hAnsi="calibri" w:eastAsia="calibri" w:cs="calibri"/>
          <w:sz w:val="24"/>
          <w:szCs w:val="24"/>
        </w:rPr>
        <w:t xml:space="preserve">wyniki </w:t>
      </w:r>
      <w:r>
        <w:rPr>
          <w:rFonts w:ascii="calibri" w:hAnsi="calibri" w:eastAsia="calibri" w:cs="calibri"/>
          <w:sz w:val="24"/>
          <w:szCs w:val="24"/>
        </w:rPr>
        <w:t xml:space="preserve">finansowe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swoim funkcjonowaniem </w:t>
      </w:r>
      <w:r>
        <w:rPr>
          <w:rFonts w:ascii="calibri" w:hAnsi="calibri" w:eastAsia="calibri" w:cs="calibri"/>
          <w:sz w:val="24"/>
          <w:szCs w:val="24"/>
        </w:rPr>
        <w:t xml:space="preserve">miały duży wkład w budowanie gospodarki</w:t>
      </w:r>
      <w:r>
        <w:rPr>
          <w:rFonts w:ascii="calibri" w:hAnsi="calibri" w:eastAsia="calibri" w:cs="calibri"/>
          <w:sz w:val="24"/>
          <w:szCs w:val="24"/>
        </w:rPr>
        <w:t xml:space="preserve"> na poziomie lokalnym i ogólnokrajowym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Doceniona</w:t>
      </w:r>
      <w:r>
        <w:rPr>
          <w:rFonts w:ascii="calibri" w:hAnsi="calibri" w:eastAsia="calibri" w:cs="calibri"/>
          <w:sz w:val="24"/>
          <w:szCs w:val="24"/>
        </w:rPr>
        <w:t xml:space="preserve"> przez magazyn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agencja </w:t>
      </w:r>
      <w:r>
        <w:rPr>
          <w:rFonts w:ascii="calibri" w:hAnsi="calibri" w:eastAsia="calibri" w:cs="calibri"/>
          <w:sz w:val="24"/>
          <w:szCs w:val="24"/>
          <w:b/>
        </w:rPr>
        <w:t xml:space="preserve">360⁰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</w:rPr>
        <w:t xml:space="preserve">15 lat </w:t>
      </w:r>
      <w:r>
        <w:rPr>
          <w:rFonts w:ascii="calibri" w:hAnsi="calibri" w:eastAsia="calibri" w:cs="calibri"/>
          <w:sz w:val="24"/>
          <w:szCs w:val="24"/>
        </w:rPr>
        <w:t xml:space="preserve">tworzy miejsce zatrudnienia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rozwoju dla blisko 40 osób</w:t>
      </w:r>
      <w:r>
        <w:rPr>
          <w:rFonts w:ascii="calibri" w:hAnsi="calibri" w:eastAsia="calibri" w:cs="calibri"/>
          <w:sz w:val="24"/>
          <w:szCs w:val="24"/>
        </w:rPr>
        <w:t xml:space="preserve">, k</w:t>
      </w:r>
      <w:r>
        <w:rPr>
          <w:rFonts w:ascii="calibri" w:hAnsi="calibri" w:eastAsia="calibri" w:cs="calibri"/>
          <w:sz w:val="24"/>
          <w:szCs w:val="24"/>
        </w:rPr>
        <w:t xml:space="preserve">ompleksowo p</w:t>
      </w:r>
      <w:r>
        <w:rPr>
          <w:rFonts w:ascii="calibri" w:hAnsi="calibri" w:eastAsia="calibri" w:cs="calibri"/>
          <w:sz w:val="24"/>
          <w:szCs w:val="24"/>
        </w:rPr>
        <w:t xml:space="preserve">omaga</w:t>
      </w:r>
      <w:r>
        <w:rPr>
          <w:rFonts w:ascii="calibri" w:hAnsi="calibri" w:eastAsia="calibri" w:cs="calibri"/>
          <w:sz w:val="24"/>
          <w:szCs w:val="24"/>
        </w:rPr>
        <w:t xml:space="preserve"> w profesjonalnej promocji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budowie pozytywnego wizerunku</w:t>
      </w:r>
      <w:r>
        <w:rPr>
          <w:rFonts w:ascii="calibri" w:hAnsi="calibri" w:eastAsia="calibri" w:cs="calibri"/>
          <w:sz w:val="24"/>
          <w:szCs w:val="24"/>
        </w:rPr>
        <w:t xml:space="preserve"> wielu </w:t>
      </w:r>
      <w:r>
        <w:rPr>
          <w:rFonts w:ascii="calibri" w:hAnsi="calibri" w:eastAsia="calibri" w:cs="calibri"/>
          <w:sz w:val="24"/>
          <w:szCs w:val="24"/>
        </w:rPr>
        <w:t xml:space="preserve">inst</w:t>
      </w:r>
      <w:r>
        <w:rPr>
          <w:rFonts w:ascii="calibri" w:hAnsi="calibri" w:eastAsia="calibri" w:cs="calibri"/>
          <w:sz w:val="24"/>
          <w:szCs w:val="24"/>
        </w:rPr>
        <w:t xml:space="preserve">ytucj</w:t>
      </w:r>
      <w:r>
        <w:rPr>
          <w:rFonts w:ascii="calibri" w:hAnsi="calibri" w:eastAsia="calibri" w:cs="calibri"/>
          <w:sz w:val="24"/>
          <w:szCs w:val="24"/>
        </w:rPr>
        <w:t xml:space="preserve">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publiczny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specjalizując się </w:t>
      </w:r>
      <w:r>
        <w:rPr>
          <w:rFonts w:ascii="calibri" w:hAnsi="calibri" w:eastAsia="calibri" w:cs="calibri"/>
          <w:sz w:val="24"/>
          <w:szCs w:val="24"/>
        </w:rPr>
        <w:t xml:space="preserve">w realizacji prospołecznych </w:t>
      </w:r>
      <w:r>
        <w:rPr>
          <w:rFonts w:ascii="calibri" w:hAnsi="calibri" w:eastAsia="calibri" w:cs="calibri"/>
          <w:sz w:val="24"/>
          <w:szCs w:val="24"/>
        </w:rPr>
        <w:t xml:space="preserve">projektów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powodzeniem także</w:t>
      </w:r>
      <w:r>
        <w:rPr>
          <w:rFonts w:ascii="calibri" w:hAnsi="calibri" w:eastAsia="calibri" w:cs="calibri"/>
          <w:sz w:val="24"/>
          <w:szCs w:val="24"/>
        </w:rPr>
        <w:t xml:space="preserve"> opiekuje się markami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omercyjnymi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realizacji kampanii edukacyjn</w:t>
      </w:r>
      <w:r>
        <w:rPr>
          <w:rFonts w:ascii="calibri" w:hAnsi="calibri" w:eastAsia="calibri" w:cs="calibri"/>
          <w:sz w:val="24"/>
          <w:szCs w:val="24"/>
        </w:rPr>
        <w:t xml:space="preserve">o-informacyjnych </w:t>
      </w:r>
      <w:r>
        <w:rPr>
          <w:rFonts w:ascii="calibri" w:hAnsi="calibri" w:eastAsia="calibri" w:cs="calibri"/>
          <w:sz w:val="24"/>
          <w:szCs w:val="24"/>
        </w:rPr>
        <w:t xml:space="preserve">na rzecz lokaln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społeczności, </w:t>
      </w:r>
      <w:r>
        <w:rPr>
          <w:rFonts w:ascii="calibri" w:hAnsi="calibri" w:eastAsia="calibri" w:cs="calibri"/>
          <w:sz w:val="24"/>
          <w:szCs w:val="24"/>
        </w:rPr>
        <w:t xml:space="preserve">realizowanych </w:t>
      </w:r>
      <w:r>
        <w:rPr>
          <w:rFonts w:ascii="calibri" w:hAnsi="calibri" w:eastAsia="calibri" w:cs="calibri"/>
          <w:sz w:val="24"/>
          <w:szCs w:val="24"/>
        </w:rPr>
        <w:t xml:space="preserve">m.in. we współpracy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Województwem Łódzkim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działań pod szyldem „</w:t>
      </w:r>
      <w:r>
        <w:rPr>
          <w:rFonts w:ascii="calibri" w:hAnsi="calibri" w:eastAsia="calibri" w:cs="calibri"/>
          <w:sz w:val="24"/>
          <w:szCs w:val="24"/>
          <w:b/>
        </w:rPr>
        <w:t xml:space="preserve">Zmieniamy Łódzkie”</w:t>
      </w:r>
      <w:r>
        <w:rPr>
          <w:rFonts w:ascii="calibri" w:hAnsi="calibri" w:eastAsia="calibri" w:cs="calibri"/>
          <w:sz w:val="24"/>
          <w:szCs w:val="24"/>
        </w:rPr>
        <w:t xml:space="preserve"> z udziałem m.in. </w:t>
      </w:r>
      <w:r>
        <w:rPr>
          <w:rFonts w:ascii="calibri" w:hAnsi="calibri" w:eastAsia="calibri" w:cs="calibri"/>
          <w:sz w:val="24"/>
          <w:szCs w:val="24"/>
          <w:b/>
        </w:rPr>
        <w:t xml:space="preserve">Agn</w:t>
      </w:r>
      <w:r>
        <w:rPr>
          <w:rFonts w:ascii="calibri" w:hAnsi="calibri" w:eastAsia="calibri" w:cs="calibri"/>
          <w:sz w:val="24"/>
          <w:szCs w:val="24"/>
          <w:b/>
        </w:rPr>
        <w:t xml:space="preserve">ieszki Więdłochy</w:t>
      </w:r>
      <w:r>
        <w:rPr>
          <w:rFonts w:ascii="calibri" w:hAnsi="calibri" w:eastAsia="calibri" w:cs="calibri"/>
          <w:sz w:val="24"/>
          <w:szCs w:val="24"/>
        </w:rPr>
        <w:t xml:space="preserve"> i wielu </w:t>
      </w:r>
      <w:r>
        <w:rPr>
          <w:rFonts w:ascii="calibri" w:hAnsi="calibri" w:eastAsia="calibri" w:cs="calibri"/>
          <w:sz w:val="24"/>
          <w:szCs w:val="24"/>
        </w:rPr>
        <w:t xml:space="preserve">influencerów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„#Fundusze Europejskie z ludzkiej perspektywy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Dzięki wieloletniemu doświadczeniu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promocji Funduszy Europejskich, agencja uznawana jest w branży za eksperta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tym zakresie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Organizacja licznych eventów miejskich, działania marketingowe dla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Politechniki Łódzkiej</w:t>
      </w:r>
      <w:r>
        <w:rPr>
          <w:rFonts w:ascii="calibri" w:hAnsi="calibri" w:eastAsia="calibri" w:cs="calibri"/>
          <w:sz w:val="24"/>
          <w:szCs w:val="24"/>
        </w:rPr>
        <w:t xml:space="preserve">, czy obsługa kanałów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media dla </w:t>
      </w:r>
      <w:r>
        <w:rPr>
          <w:rFonts w:ascii="calibri" w:hAnsi="calibri" w:eastAsia="calibri" w:cs="calibri"/>
          <w:sz w:val="24"/>
          <w:szCs w:val="24"/>
        </w:rPr>
        <w:t xml:space="preserve">prestiżowej grupy</w:t>
      </w:r>
      <w:r>
        <w:rPr>
          <w:rFonts w:ascii="calibri" w:hAnsi="calibri" w:eastAsia="calibri" w:cs="calibri"/>
          <w:sz w:val="24"/>
          <w:szCs w:val="24"/>
          <w:b/>
        </w:rPr>
        <w:t xml:space="preserve"> INGKA CENTRES</w:t>
      </w:r>
      <w:r>
        <w:rPr>
          <w:rFonts w:ascii="calibri" w:hAnsi="calibri" w:eastAsia="calibri" w:cs="calibri"/>
          <w:sz w:val="24"/>
          <w:szCs w:val="24"/>
        </w:rPr>
        <w:t xml:space="preserve"> – to również znajdziemy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portfolio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APLAN 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Znaczącymi osiągnię</w:t>
      </w:r>
      <w:r>
        <w:rPr>
          <w:rFonts w:ascii="calibri" w:hAnsi="calibri" w:eastAsia="calibri" w:cs="calibri"/>
          <w:sz w:val="24"/>
          <w:szCs w:val="24"/>
        </w:rPr>
        <w:t xml:space="preserve">ciami firmy </w:t>
      </w:r>
      <w:r>
        <w:rPr>
          <w:rFonts w:ascii="calibri" w:hAnsi="calibri" w:eastAsia="calibri" w:cs="calibri"/>
          <w:sz w:val="24"/>
          <w:szCs w:val="24"/>
        </w:rPr>
        <w:t xml:space="preserve">były k</w:t>
      </w:r>
      <w:r>
        <w:rPr>
          <w:rFonts w:ascii="calibri" w:hAnsi="calibri" w:eastAsia="calibri" w:cs="calibri"/>
          <w:sz w:val="24"/>
          <w:szCs w:val="24"/>
        </w:rPr>
        <w:t xml:space="preserve">ampanie z udziałem</w:t>
      </w:r>
      <w:r>
        <w:rPr>
          <w:rFonts w:ascii="calibri" w:hAnsi="calibri" w:eastAsia="calibri" w:cs="calibri"/>
          <w:sz w:val="24"/>
          <w:szCs w:val="24"/>
        </w:rPr>
        <w:t xml:space="preserve"> Robert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Kubic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prowadzenie</w:t>
      </w:r>
      <w:r>
        <w:rPr>
          <w:rFonts w:ascii="calibri" w:hAnsi="calibri" w:eastAsia="calibri" w:cs="calibri"/>
          <w:sz w:val="24"/>
          <w:szCs w:val="24"/>
        </w:rPr>
        <w:t xml:space="preserve"> komunikacji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Przedstawicielstwa Komisji Europejskiej w Polsce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akcje proekologiczne </w:t>
      </w:r>
      <w:r>
        <w:rPr>
          <w:rFonts w:ascii="calibri" w:hAnsi="calibri" w:eastAsia="calibri" w:cs="calibri"/>
          <w:sz w:val="24"/>
          <w:szCs w:val="24"/>
        </w:rPr>
        <w:t xml:space="preserve">„Dom z Klimatem” dla Ministerstwa Klimatu i Środowiska i “Miasto z Klimatem” dla Ministerstwa Klimatu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Laureatów Diamentów Forbes 2023 dostępna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https://www.forbes.pl/diamenty/2023/laureaci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/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www.forbes.pl/diamenty/2023/laure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2026-03-30T01:38:52+02:00</dcterms:created>
  <dcterms:modified xsi:type="dcterms:W3CDTF">2026-03-30T01:38:52+02:00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